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0E14" w14:textId="41780A74" w:rsidR="00767F2D" w:rsidRDefault="00767F2D" w:rsidP="00B867CE">
      <w:pPr>
        <w:jc w:val="both"/>
      </w:pPr>
      <w:r>
        <w:rPr>
          <w:b/>
          <w:bCs/>
          <w:noProof/>
        </w:rPr>
        <w:drawing>
          <wp:anchor distT="0" distB="0" distL="114300" distR="114300" simplePos="0" relativeHeight="251659264" behindDoc="0" locked="0" layoutInCell="1" allowOverlap="1" wp14:anchorId="3535E147" wp14:editId="448B1EA3">
            <wp:simplePos x="0" y="0"/>
            <wp:positionH relativeFrom="column">
              <wp:posOffset>4672012</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2544FF71" w14:textId="5A75C1DC" w:rsidR="00B867CE" w:rsidRPr="00B867CE" w:rsidRDefault="00B867CE" w:rsidP="00B867CE">
      <w:pPr>
        <w:jc w:val="both"/>
      </w:pPr>
      <w:r w:rsidRPr="00B867CE">
        <w:t xml:space="preserve">This nomination form is tailored to the specific dynamics of the </w:t>
      </w:r>
      <w:r w:rsidRPr="00B867CE">
        <w:rPr>
          <w:b/>
          <w:bCs/>
        </w:rPr>
        <w:t>Contract Research Organization (CRO)</w:t>
      </w:r>
      <w:r w:rsidRPr="00B867CE">
        <w:t xml:space="preserve"> sector. It shifts the focus from purely internal R&amp;D to </w:t>
      </w:r>
      <w:r w:rsidRPr="00B867CE">
        <w:rPr>
          <w:b/>
          <w:bCs/>
        </w:rPr>
        <w:t>partnership excellence, clinical trial agility, and outsourced innovation</w:t>
      </w:r>
      <w:r w:rsidRPr="00B867CE">
        <w:t>, highlighting how the CRO acts as a force multiplier for the global pharmaceutical industry.</w:t>
      </w:r>
    </w:p>
    <w:p w14:paraId="6308612C" w14:textId="77777777" w:rsidR="00B867CE" w:rsidRPr="00B867CE" w:rsidRDefault="00000000" w:rsidP="00B867CE">
      <w:r>
        <w:pict w14:anchorId="2A9FCBB7">
          <v:rect id="_x0000_i1025" style="width:0;height:1.5pt" o:hralign="center" o:hrstd="t" o:hrnoshade="t" o:hr="t" fillcolor="gray" stroked="f"/>
        </w:pict>
      </w:r>
    </w:p>
    <w:p w14:paraId="5384CDFE" w14:textId="77777777" w:rsidR="00B867CE" w:rsidRPr="00B867CE" w:rsidRDefault="00B867CE" w:rsidP="00B867CE">
      <w:pPr>
        <w:rPr>
          <w:b/>
          <w:bCs/>
        </w:rPr>
      </w:pPr>
      <w:r w:rsidRPr="00B867CE">
        <w:rPr>
          <w:b/>
          <w:bCs/>
        </w:rPr>
        <w:t>Official Nomination Form: 17th Annual Pharma Leaders Power Brand Awards 2026</w:t>
      </w:r>
    </w:p>
    <w:p w14:paraId="28DF7087" w14:textId="77777777" w:rsidR="00B867CE" w:rsidRPr="00B867CE" w:rsidRDefault="00B867CE" w:rsidP="00B867CE">
      <w:pPr>
        <w:rPr>
          <w:b/>
          <w:bCs/>
        </w:rPr>
      </w:pPr>
      <w:r w:rsidRPr="00B867CE">
        <w:rPr>
          <w:b/>
          <w:bCs/>
        </w:rPr>
        <w:t>Award Category: Leadership in Pharmaceutical Contract Research &amp; Innovation (CRO) 2026</w:t>
      </w:r>
    </w:p>
    <w:p w14:paraId="7844D212" w14:textId="77777777" w:rsidR="00B867CE" w:rsidRPr="00B867CE" w:rsidRDefault="00000000" w:rsidP="00B867CE">
      <w:r>
        <w:pict w14:anchorId="4F5705FE">
          <v:rect id="_x0000_i1026" style="width:0;height:1.5pt" o:hralign="center" o:hrstd="t" o:hrnoshade="t" o:hr="t" fillcolor="gray" stroked="f"/>
        </w:pict>
      </w:r>
    </w:p>
    <w:p w14:paraId="033BE777" w14:textId="77777777" w:rsidR="00B867CE" w:rsidRPr="00B867CE" w:rsidRDefault="00B867CE" w:rsidP="00B867CE">
      <w:pPr>
        <w:rPr>
          <w:b/>
          <w:bCs/>
        </w:rPr>
      </w:pPr>
      <w:r w:rsidRPr="00B867CE">
        <w:rPr>
          <w:b/>
          <w:bCs/>
        </w:rPr>
        <w:t>Section 1: Corporate Profile</w:t>
      </w:r>
    </w:p>
    <w:p w14:paraId="2C2B7B80" w14:textId="77777777" w:rsidR="00B867CE" w:rsidRPr="00B867CE" w:rsidRDefault="00B867CE" w:rsidP="00B867CE">
      <w:pPr>
        <w:numPr>
          <w:ilvl w:val="0"/>
          <w:numId w:val="17"/>
        </w:numPr>
      </w:pPr>
      <w:r w:rsidRPr="00B867CE">
        <w:rPr>
          <w:b/>
          <w:bCs/>
        </w:rPr>
        <w:t>Name of the Organization:</w:t>
      </w:r>
      <w:r w:rsidRPr="00B867CE">
        <w:t xml:space="preserve"> _______________________________________</w:t>
      </w:r>
    </w:p>
    <w:p w14:paraId="1B2DAAFB" w14:textId="77777777" w:rsidR="00B867CE" w:rsidRPr="00B867CE" w:rsidRDefault="00B867CE" w:rsidP="00B867CE">
      <w:pPr>
        <w:numPr>
          <w:ilvl w:val="0"/>
          <w:numId w:val="17"/>
        </w:numPr>
      </w:pPr>
      <w:r w:rsidRPr="00B867CE">
        <w:rPr>
          <w:b/>
          <w:bCs/>
        </w:rPr>
        <w:t>Global Headquarters:</w:t>
      </w:r>
      <w:r w:rsidRPr="00B867CE">
        <w:t xml:space="preserve"> _______________________________________</w:t>
      </w:r>
    </w:p>
    <w:p w14:paraId="4205229F" w14:textId="77777777" w:rsidR="00B867CE" w:rsidRPr="00B867CE" w:rsidRDefault="00B867CE" w:rsidP="00B867CE">
      <w:pPr>
        <w:numPr>
          <w:ilvl w:val="0"/>
          <w:numId w:val="17"/>
        </w:numPr>
      </w:pPr>
      <w:r w:rsidRPr="00B867CE">
        <w:rPr>
          <w:b/>
          <w:bCs/>
        </w:rPr>
        <w:t>Key Regions of Operation:</w:t>
      </w:r>
      <w:r w:rsidRPr="00B867CE">
        <w:t xml:space="preserve"> _______________________________________</w:t>
      </w:r>
    </w:p>
    <w:p w14:paraId="5A0DF385" w14:textId="77777777" w:rsidR="00B867CE" w:rsidRPr="00B867CE" w:rsidRDefault="00B867CE" w:rsidP="00B867CE">
      <w:pPr>
        <w:numPr>
          <w:ilvl w:val="0"/>
          <w:numId w:val="17"/>
        </w:numPr>
      </w:pPr>
      <w:r w:rsidRPr="00B867CE">
        <w:rPr>
          <w:b/>
          <w:bCs/>
        </w:rPr>
        <w:t>Core Specializations (e.g., Oncology, Rare Diseases, Phase I-IV, Bioavailability/Bioequivalence):</w:t>
      </w:r>
      <w:r w:rsidRPr="00B867CE">
        <w:t xml:space="preserve"> _______________________________________</w:t>
      </w:r>
    </w:p>
    <w:p w14:paraId="64441346" w14:textId="77777777" w:rsidR="00B867CE" w:rsidRPr="00B867CE" w:rsidRDefault="00B867CE" w:rsidP="00B867CE">
      <w:pPr>
        <w:numPr>
          <w:ilvl w:val="0"/>
          <w:numId w:val="17"/>
        </w:numPr>
      </w:pPr>
      <w:r w:rsidRPr="00B867CE">
        <w:rPr>
          <w:b/>
          <w:bCs/>
        </w:rPr>
        <w:t>Total Number of Clinical Sites Managed:</w:t>
      </w:r>
      <w:r w:rsidRPr="00B867CE">
        <w:t xml:space="preserve"> _______________________________________</w:t>
      </w:r>
    </w:p>
    <w:p w14:paraId="22A45C18" w14:textId="77777777" w:rsidR="00B867CE" w:rsidRPr="00B867CE" w:rsidRDefault="00B867CE" w:rsidP="00B867CE">
      <w:pPr>
        <w:numPr>
          <w:ilvl w:val="0"/>
          <w:numId w:val="17"/>
        </w:numPr>
      </w:pPr>
      <w:r w:rsidRPr="00B867CE">
        <w:rPr>
          <w:b/>
          <w:bCs/>
        </w:rPr>
        <w:t>Primary Accreditations (NABL, GLP, GCP, CAP, etc.):</w:t>
      </w:r>
      <w:r w:rsidRPr="00B867CE">
        <w:t xml:space="preserve"> __________________________</w:t>
      </w:r>
    </w:p>
    <w:p w14:paraId="166DBB45" w14:textId="77777777" w:rsidR="00B867CE" w:rsidRPr="00B867CE" w:rsidRDefault="00000000" w:rsidP="00B867CE">
      <w:r>
        <w:pict w14:anchorId="588DCB4C">
          <v:rect id="_x0000_i1027" style="width:0;height:1.5pt" o:hralign="center" o:hrstd="t" o:hrnoshade="t" o:hr="t" fillcolor="gray" stroked="f"/>
        </w:pict>
      </w:r>
    </w:p>
    <w:p w14:paraId="0AB6028A" w14:textId="77777777" w:rsidR="00B867CE" w:rsidRPr="00B867CE" w:rsidRDefault="00B867CE" w:rsidP="00B867CE">
      <w:pPr>
        <w:rPr>
          <w:b/>
          <w:bCs/>
        </w:rPr>
      </w:pPr>
      <w:r w:rsidRPr="00B867CE">
        <w:rPr>
          <w:b/>
          <w:bCs/>
        </w:rPr>
        <w:t>Section 2: CRO Leadership &amp; Innovation Pillars</w:t>
      </w:r>
    </w:p>
    <w:p w14:paraId="038C0BA7" w14:textId="77777777" w:rsidR="00B867CE" w:rsidRPr="00B867CE" w:rsidRDefault="00B867CE" w:rsidP="00B867CE">
      <w:r w:rsidRPr="00B867CE">
        <w:rPr>
          <w:i/>
          <w:iCs/>
        </w:rPr>
        <w:t>Please provide qualitative and quantitative evidence for the following evaluation criteria.</w:t>
      </w:r>
    </w:p>
    <w:p w14:paraId="2EA7BCE4" w14:textId="77777777" w:rsidR="00B867CE" w:rsidRPr="00B867CE" w:rsidRDefault="00B867CE" w:rsidP="00B867CE">
      <w:r w:rsidRPr="00B867CE">
        <w:rPr>
          <w:b/>
          <w:bCs/>
        </w:rPr>
        <w:t>1. Innovation in Trial Design &amp; Execution</w:t>
      </w:r>
    </w:p>
    <w:p w14:paraId="74064BA5" w14:textId="77777777" w:rsidR="00B867CE" w:rsidRPr="00B867CE" w:rsidRDefault="00B867CE" w:rsidP="00B867CE">
      <w:r w:rsidRPr="00B867CE">
        <w:t>Describe how your organization has utilized innovative methodologies (e.g., Decentralized Clinical Trials (DCTs), Adaptive Trial Designs, or AI-driven patient recruitment) to accelerate drug development timelines in 2025–2026.</w:t>
      </w:r>
    </w:p>
    <w:p w14:paraId="3090EA76" w14:textId="77777777" w:rsidR="00B867CE" w:rsidRPr="00B867CE" w:rsidRDefault="00B867CE" w:rsidP="00B867CE">
      <w:r w:rsidRPr="00B867CE">
        <w:rPr>
          <w:i/>
          <w:iCs/>
        </w:rPr>
        <w:t>Response:</w:t>
      </w:r>
    </w:p>
    <w:p w14:paraId="427F6B89" w14:textId="77777777" w:rsidR="00B867CE" w:rsidRPr="00B867CE" w:rsidRDefault="00B867CE" w:rsidP="00B867CE">
      <w:r w:rsidRPr="00B867CE">
        <w:rPr>
          <w:b/>
          <w:bCs/>
        </w:rPr>
        <w:t>2. Data Integrity &amp; Digital Transformation</w:t>
      </w:r>
    </w:p>
    <w:p w14:paraId="2D4D493A" w14:textId="77777777" w:rsidR="00B867CE" w:rsidRPr="00B867CE" w:rsidRDefault="00B867CE" w:rsidP="00B867CE">
      <w:r w:rsidRPr="00B867CE">
        <w:lastRenderedPageBreak/>
        <w:t>Highlight your "Power Brand" status in data security. How has your organization integrated advanced Electronic Data Capture (EDC), blockchain for data integrity, or real-world evidence (RWE) to enhance the quality of research outcomes?</w:t>
      </w:r>
    </w:p>
    <w:p w14:paraId="08FF037A" w14:textId="77777777" w:rsidR="00B867CE" w:rsidRPr="00B867CE" w:rsidRDefault="00B867CE" w:rsidP="00B867CE">
      <w:r w:rsidRPr="00B867CE">
        <w:rPr>
          <w:i/>
          <w:iCs/>
        </w:rPr>
        <w:t>Response:</w:t>
      </w:r>
    </w:p>
    <w:p w14:paraId="3A3504C9" w14:textId="77777777" w:rsidR="00B867CE" w:rsidRPr="00B867CE" w:rsidRDefault="00B867CE" w:rsidP="00B867CE">
      <w:r w:rsidRPr="00B867CE">
        <w:rPr>
          <w:b/>
          <w:bCs/>
        </w:rPr>
        <w:t>3. Strategic Partnership Success (Case Study)</w:t>
      </w:r>
    </w:p>
    <w:p w14:paraId="1F0565F8" w14:textId="77777777" w:rsidR="00B867CE" w:rsidRPr="00B867CE" w:rsidRDefault="00B867CE" w:rsidP="00B867CE">
      <w:r w:rsidRPr="00B867CE">
        <w:t>Describe a specific collaboration where your CRO provided critical strategic value beyond "fee-for-service." How did your innovation help a sponsor overcome a regulatory hurdle or a complex clinical challenge?</w:t>
      </w:r>
    </w:p>
    <w:p w14:paraId="2D25917E" w14:textId="77777777" w:rsidR="00B867CE" w:rsidRPr="00B867CE" w:rsidRDefault="00B867CE" w:rsidP="00B867CE">
      <w:r w:rsidRPr="00B867CE">
        <w:rPr>
          <w:i/>
          <w:iCs/>
        </w:rPr>
        <w:t>Response:</w:t>
      </w:r>
    </w:p>
    <w:p w14:paraId="154B63AC" w14:textId="77777777" w:rsidR="00B867CE" w:rsidRPr="00B867CE" w:rsidRDefault="00B867CE" w:rsidP="00B867CE">
      <w:r w:rsidRPr="00B867CE">
        <w:rPr>
          <w:b/>
          <w:bCs/>
        </w:rPr>
        <w:t>4. Regulatory Excellence &amp; Compliance Record</w:t>
      </w:r>
    </w:p>
    <w:p w14:paraId="083B693F" w14:textId="77777777" w:rsidR="00B867CE" w:rsidRPr="00B867CE" w:rsidRDefault="00B867CE" w:rsidP="00B867CE">
      <w:r w:rsidRPr="00B867CE">
        <w:t>Detail your track record with global regulatory bodies (USFDA, EMA, MHRA, PMDA). Mention the number of successful audits or regulatory submissions facilitated by your organization in the last 18 months.</w:t>
      </w:r>
    </w:p>
    <w:p w14:paraId="6A414C5B" w14:textId="77777777" w:rsidR="00B867CE" w:rsidRPr="00B867CE" w:rsidRDefault="00B867CE" w:rsidP="00B867CE">
      <w:r w:rsidRPr="00B867CE">
        <w:rPr>
          <w:i/>
          <w:iCs/>
        </w:rPr>
        <w:t>Response:</w:t>
      </w:r>
    </w:p>
    <w:p w14:paraId="661B4148" w14:textId="77777777" w:rsidR="00B867CE" w:rsidRPr="00B867CE" w:rsidRDefault="00000000" w:rsidP="00B867CE">
      <w:r>
        <w:pict w14:anchorId="52BCFD46">
          <v:rect id="_x0000_i1028" style="width:0;height:1.5pt" o:hralign="center" o:hrstd="t" o:hrnoshade="t" o:hr="t" fillcolor="gray" stroked="f"/>
        </w:pict>
      </w:r>
    </w:p>
    <w:p w14:paraId="3EA45B85" w14:textId="77777777" w:rsidR="00B867CE" w:rsidRPr="00B867CE" w:rsidRDefault="00B867CE" w:rsidP="00B867CE">
      <w:pPr>
        <w:rPr>
          <w:b/>
          <w:bCs/>
        </w:rPr>
      </w:pPr>
      <w:r w:rsidRPr="00B867CE">
        <w:rPr>
          <w:b/>
          <w:bCs/>
        </w:rPr>
        <w:t>Section 3: Performance Metrics (The Power Brand Data)</w:t>
      </w:r>
    </w:p>
    <w:p w14:paraId="4257DA87" w14:textId="77777777" w:rsidR="00B867CE" w:rsidRPr="00B867CE" w:rsidRDefault="00B867CE" w:rsidP="00B867CE">
      <w:r w:rsidRPr="00B867CE">
        <w:rPr>
          <w:i/>
          <w:iCs/>
        </w:rPr>
        <w:t>Quantifying excellence for the fiscal year 2025–2026:</w:t>
      </w:r>
    </w:p>
    <w:p w14:paraId="3F674562" w14:textId="77777777" w:rsidR="00B867CE" w:rsidRPr="00B867CE" w:rsidRDefault="00B867CE" w:rsidP="00B867CE">
      <w:pPr>
        <w:numPr>
          <w:ilvl w:val="0"/>
          <w:numId w:val="18"/>
        </w:numPr>
      </w:pPr>
      <w:r w:rsidRPr="00B867CE">
        <w:rPr>
          <w:b/>
          <w:bCs/>
        </w:rPr>
        <w:t>Number of Active Global Clinical Trials:</w:t>
      </w:r>
      <w:r w:rsidRPr="00B867CE">
        <w:t xml:space="preserve"> _________________</w:t>
      </w:r>
    </w:p>
    <w:p w14:paraId="77DDA05B" w14:textId="77777777" w:rsidR="00B867CE" w:rsidRPr="00B867CE" w:rsidRDefault="00B867CE" w:rsidP="00B867CE">
      <w:pPr>
        <w:numPr>
          <w:ilvl w:val="0"/>
          <w:numId w:val="18"/>
        </w:numPr>
      </w:pPr>
      <w:r w:rsidRPr="00B867CE">
        <w:rPr>
          <w:b/>
          <w:bCs/>
        </w:rPr>
        <w:t xml:space="preserve">Average Patient </w:t>
      </w:r>
      <w:proofErr w:type="spellStart"/>
      <w:r w:rsidRPr="00B867CE">
        <w:rPr>
          <w:b/>
          <w:bCs/>
        </w:rPr>
        <w:t>Enrollment</w:t>
      </w:r>
      <w:proofErr w:type="spellEnd"/>
      <w:r w:rsidRPr="00B867CE">
        <w:rPr>
          <w:b/>
          <w:bCs/>
        </w:rPr>
        <w:t xml:space="preserve"> Efficiency Rate (%):</w:t>
      </w:r>
      <w:r w:rsidRPr="00B867CE">
        <w:t xml:space="preserve"> _________________</w:t>
      </w:r>
    </w:p>
    <w:p w14:paraId="0C5DC882" w14:textId="77777777" w:rsidR="00B867CE" w:rsidRPr="00B867CE" w:rsidRDefault="00B867CE" w:rsidP="00B867CE">
      <w:pPr>
        <w:numPr>
          <w:ilvl w:val="0"/>
          <w:numId w:val="18"/>
        </w:numPr>
      </w:pPr>
      <w:r w:rsidRPr="00B867CE">
        <w:rPr>
          <w:b/>
          <w:bCs/>
        </w:rPr>
        <w:t>Retention Rate of Pharma Sponsors/Clients:</w:t>
      </w:r>
      <w:r w:rsidRPr="00B867CE">
        <w:t xml:space="preserve"> _________________</w:t>
      </w:r>
    </w:p>
    <w:p w14:paraId="04E1EA0A" w14:textId="77777777" w:rsidR="00B867CE" w:rsidRPr="00B867CE" w:rsidRDefault="00B867CE" w:rsidP="00B867CE">
      <w:pPr>
        <w:numPr>
          <w:ilvl w:val="0"/>
          <w:numId w:val="18"/>
        </w:numPr>
      </w:pPr>
      <w:r w:rsidRPr="00B867CE">
        <w:rPr>
          <w:b/>
          <w:bCs/>
        </w:rPr>
        <w:t>Investment in In-house Research Technology/AI:</w:t>
      </w:r>
      <w:r w:rsidRPr="00B867CE">
        <w:t xml:space="preserve"> _________________</w:t>
      </w:r>
    </w:p>
    <w:p w14:paraId="69DC27B2" w14:textId="77777777" w:rsidR="00B867CE" w:rsidRPr="00B867CE" w:rsidRDefault="00000000" w:rsidP="00B867CE">
      <w:r>
        <w:pict w14:anchorId="374D3807">
          <v:rect id="_x0000_i1029" style="width:0;height:1.5pt" o:hralign="center" o:hrstd="t" o:hrnoshade="t" o:hr="t" fillcolor="gray" stroked="f"/>
        </w:pict>
      </w:r>
    </w:p>
    <w:p w14:paraId="3DEBBBFE" w14:textId="77777777" w:rsidR="00B867CE" w:rsidRPr="00B867CE" w:rsidRDefault="00B867CE" w:rsidP="00B867CE">
      <w:pPr>
        <w:rPr>
          <w:b/>
          <w:bCs/>
        </w:rPr>
      </w:pPr>
      <w:r w:rsidRPr="00B867CE">
        <w:rPr>
          <w:b/>
          <w:bCs/>
        </w:rPr>
        <w:t>Section 4: Narrative of Leadership</w:t>
      </w:r>
    </w:p>
    <w:p w14:paraId="1797E16F" w14:textId="77777777" w:rsidR="00B867CE" w:rsidRPr="00B867CE" w:rsidRDefault="00B867CE" w:rsidP="00B867CE">
      <w:r w:rsidRPr="00B867CE">
        <w:rPr>
          <w:i/>
          <w:iCs/>
        </w:rPr>
        <w:t>In 500 words or less, explain why your organization represents the "Sovereign" standard in contract research and how you are evolving to meet the pharma industry's needs for 2030.</w:t>
      </w:r>
    </w:p>
    <w:p w14:paraId="38B010DA" w14:textId="77777777" w:rsidR="00B867CE" w:rsidRPr="00B867CE" w:rsidRDefault="00B867CE" w:rsidP="00B867CE">
      <w:r w:rsidRPr="00B867CE">
        <w:rPr>
          <w:i/>
          <w:iCs/>
        </w:rPr>
        <w:t>Narrative:</w:t>
      </w:r>
    </w:p>
    <w:p w14:paraId="72176B38" w14:textId="2F5CEC47" w:rsidR="00B867CE" w:rsidRPr="00B867CE" w:rsidRDefault="00000000" w:rsidP="00B867CE">
      <w:r>
        <w:pict w14:anchorId="286B36F7">
          <v:rect id="_x0000_i1030" style="width:0;height:1.5pt" o:hralign="center" o:hrstd="t" o:hrnoshade="t" o:hr="t" fillcolor="gray" stroked="f"/>
        </w:pict>
      </w:r>
    </w:p>
    <w:p w14:paraId="0779389C" w14:textId="4A143410" w:rsidR="00B867CE" w:rsidRPr="00B867CE" w:rsidRDefault="00B867CE" w:rsidP="00B867CE">
      <w:pPr>
        <w:rPr>
          <w:b/>
          <w:bCs/>
        </w:rPr>
      </w:pPr>
      <w:r w:rsidRPr="00B867CE">
        <w:rPr>
          <w:b/>
          <w:bCs/>
        </w:rPr>
        <w:t xml:space="preserve">Section </w:t>
      </w:r>
      <w:r>
        <w:rPr>
          <w:b/>
          <w:bCs/>
        </w:rPr>
        <w:t>5</w:t>
      </w:r>
      <w:r w:rsidRPr="00B867CE">
        <w:rPr>
          <w:b/>
          <w:bCs/>
        </w:rPr>
        <w:t>: Declaration of Authenticity</w:t>
      </w:r>
    </w:p>
    <w:p w14:paraId="507D767D" w14:textId="35B75ED9" w:rsidR="00B867CE" w:rsidRPr="00B867CE" w:rsidRDefault="00B867CE" w:rsidP="00B867CE">
      <w:pPr>
        <w:jc w:val="both"/>
      </w:pPr>
      <w:r w:rsidRPr="00B867CE">
        <w:t>I, representing [Company Name], hereby declare that the clinical and operational data provided is accurate and complies with the ethical guidelines</w:t>
      </w:r>
      <w:r>
        <w:t xml:space="preserve">. </w:t>
      </w:r>
    </w:p>
    <w:p w14:paraId="78376DA0" w14:textId="77777777" w:rsidR="00B867CE" w:rsidRPr="00B867CE" w:rsidRDefault="00B867CE" w:rsidP="00B867CE">
      <w:r w:rsidRPr="00B867CE">
        <w:rPr>
          <w:b/>
          <w:bCs/>
        </w:rPr>
        <w:lastRenderedPageBreak/>
        <w:t>Authorized Signature:</w:t>
      </w:r>
      <w:r w:rsidRPr="00B867CE">
        <w:t xml:space="preserve"> __________________________</w:t>
      </w:r>
    </w:p>
    <w:p w14:paraId="017599A0" w14:textId="498C5B6E" w:rsidR="00B867CE" w:rsidRPr="00B867CE" w:rsidRDefault="00B867CE" w:rsidP="00B867CE">
      <w:r w:rsidRPr="00B867CE">
        <w:rPr>
          <w:b/>
          <w:bCs/>
        </w:rPr>
        <w:t>Company Seal:</w:t>
      </w:r>
      <w:r w:rsidRPr="00B867CE">
        <w:t xml:space="preserve"> </w:t>
      </w:r>
      <w:r w:rsidRPr="00B867CE">
        <w:rPr>
          <w:b/>
          <w:bCs/>
        </w:rPr>
        <w:t>Date:</w:t>
      </w:r>
      <w:r w:rsidRPr="00B867CE">
        <w:t xml:space="preserve"> </w:t>
      </w:r>
      <w:r>
        <w:t>…………</w:t>
      </w:r>
    </w:p>
    <w:p w14:paraId="17934467" w14:textId="77777777" w:rsidR="00B867CE" w:rsidRPr="00B867CE" w:rsidRDefault="00000000" w:rsidP="00B867CE">
      <w:r>
        <w:pict w14:anchorId="0EF9EEA6">
          <v:rect id="_x0000_i1031" style="width:0;height:1.5pt" o:hralign="center" o:hrstd="t" o:hrnoshade="t" o:hr="t" fillcolor="gray" stroked="f"/>
        </w:pict>
      </w:r>
    </w:p>
    <w:p w14:paraId="07B3DC85" w14:textId="77777777" w:rsidR="00B867CE" w:rsidRPr="00B867CE" w:rsidRDefault="00B867CE" w:rsidP="00B867CE">
      <w:pPr>
        <w:rPr>
          <w:b/>
          <w:bCs/>
        </w:rPr>
      </w:pPr>
      <w:r w:rsidRPr="00B867CE">
        <w:rPr>
          <w:b/>
          <w:bCs/>
        </w:rPr>
        <w:t>Submission Tips for the 17th Annual Summit:</w:t>
      </w:r>
    </w:p>
    <w:p w14:paraId="1A1F82AB" w14:textId="77777777" w:rsidR="00B867CE" w:rsidRPr="00B867CE" w:rsidRDefault="00B867CE" w:rsidP="00B867CE">
      <w:pPr>
        <w:numPr>
          <w:ilvl w:val="0"/>
          <w:numId w:val="20"/>
        </w:numPr>
      </w:pPr>
      <w:r w:rsidRPr="00B867CE">
        <w:rPr>
          <w:b/>
          <w:bCs/>
        </w:rPr>
        <w:t>The "Innovation" Tag:</w:t>
      </w:r>
      <w:r w:rsidRPr="00B867CE">
        <w:t xml:space="preserve"> Ensure you don't just describe your services; describe your </w:t>
      </w:r>
      <w:r w:rsidRPr="00B867CE">
        <w:rPr>
          <w:i/>
          <w:iCs/>
        </w:rPr>
        <w:t>innovations</w:t>
      </w:r>
      <w:r w:rsidRPr="00B867CE">
        <w:t xml:space="preserve">. The jury is looking for CROs that are changing </w:t>
      </w:r>
      <w:r w:rsidRPr="00B867CE">
        <w:rPr>
          <w:i/>
          <w:iCs/>
        </w:rPr>
        <w:t>how</w:t>
      </w:r>
      <w:r w:rsidRPr="00B867CE">
        <w:t xml:space="preserve"> research is done.</w:t>
      </w:r>
    </w:p>
    <w:p w14:paraId="45E4999F" w14:textId="77777777" w:rsidR="00B867CE" w:rsidRPr="00B867CE" w:rsidRDefault="00B867CE" w:rsidP="00B867CE">
      <w:pPr>
        <w:numPr>
          <w:ilvl w:val="0"/>
          <w:numId w:val="20"/>
        </w:numPr>
      </w:pPr>
      <w:r w:rsidRPr="00B867CE">
        <w:rPr>
          <w:b/>
          <w:bCs/>
        </w:rPr>
        <w:t>Speed &amp; Quality:</w:t>
      </w:r>
      <w:r w:rsidRPr="00B867CE">
        <w:t xml:space="preserve"> Highlight metrics that show how you reduced the "Time to Market" for your sponsors while maintaining "Zero-Defect" data quality.</w:t>
      </w:r>
    </w:p>
    <w:p w14:paraId="6DE6537F" w14:textId="77777777" w:rsidR="00B867CE" w:rsidRDefault="00B867CE" w:rsidP="00B867CE">
      <w:pPr>
        <w:numPr>
          <w:ilvl w:val="0"/>
          <w:numId w:val="20"/>
        </w:numPr>
      </w:pPr>
      <w:r w:rsidRPr="00B867CE">
        <w:rPr>
          <w:b/>
          <w:bCs/>
        </w:rPr>
        <w:t>Global Benchmarking:</w:t>
      </w:r>
      <w:r w:rsidRPr="00B867CE">
        <w:t xml:space="preserve"> If you have successfully managed cross-border trials across multiple continents, emphasize your global logistics and regulatory coordination capabilities.</w:t>
      </w:r>
    </w:p>
    <w:p w14:paraId="5A62B286" w14:textId="77777777" w:rsidR="00767F2D" w:rsidRDefault="00767F2D" w:rsidP="00767F2D"/>
    <w:p w14:paraId="512FA63F" w14:textId="77777777" w:rsidR="00767F2D" w:rsidRPr="007A1D83" w:rsidRDefault="00767F2D" w:rsidP="00767F2D">
      <w:r w:rsidRPr="007A1D83">
        <w:rPr>
          <w:b/>
          <w:bCs/>
        </w:rPr>
        <w:t>Submission Deadline:</w:t>
      </w:r>
      <w:r w:rsidRPr="007A1D83">
        <w:t xml:space="preserve"> </w:t>
      </w:r>
      <w:r>
        <w:t>April</w:t>
      </w:r>
      <w:r w:rsidRPr="007A1D83">
        <w:t xml:space="preserve"> </w:t>
      </w:r>
      <w:r>
        <w:t>30</w:t>
      </w:r>
      <w:r w:rsidRPr="007A1D83">
        <w:t>th, 2026</w:t>
      </w:r>
    </w:p>
    <w:p w14:paraId="2C09A1A5" w14:textId="77777777" w:rsidR="00767F2D" w:rsidRDefault="00767F2D" w:rsidP="00767F2D">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088AF9DB" w14:textId="77777777" w:rsidR="00767F2D" w:rsidRDefault="00767F2D" w:rsidP="00767F2D">
      <w:r>
        <w:t xml:space="preserve">Visit our official website </w:t>
      </w:r>
      <w:hyperlink r:id="rId7" w:history="1">
        <w:r w:rsidRPr="00A817AE">
          <w:rPr>
            <w:rStyle w:val="Hyperlink"/>
          </w:rPr>
          <w:t>www.healthcareleadershipsummit.org</w:t>
        </w:r>
      </w:hyperlink>
      <w:r>
        <w:t xml:space="preserve"> </w:t>
      </w:r>
    </w:p>
    <w:p w14:paraId="56A001E7" w14:textId="77777777" w:rsidR="00767F2D" w:rsidRDefault="00767F2D" w:rsidP="00767F2D">
      <w:pPr>
        <w:rPr>
          <w:b/>
          <w:bCs/>
        </w:rPr>
      </w:pPr>
      <w:r w:rsidRPr="00340A51">
        <w:rPr>
          <w:b/>
          <w:bCs/>
        </w:rPr>
        <w:t>Pharma Leaders Awards – The Benchmark of Credibility in Healthcare &amp; Pharma Legacy of Trust &amp; Excellence</w:t>
      </w:r>
    </w:p>
    <w:p w14:paraId="5375CF5C" w14:textId="77777777" w:rsidR="00767F2D" w:rsidRPr="00340A51" w:rsidRDefault="00767F2D" w:rsidP="00767F2D">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9A0F175" w14:textId="77777777" w:rsidR="00767F2D" w:rsidRDefault="00767F2D" w:rsidP="00767F2D">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5E5C0B11" w14:textId="77777777" w:rsidR="00767F2D" w:rsidRDefault="00767F2D" w:rsidP="00767F2D">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0A85FC60" w14:textId="77777777" w:rsidR="00767F2D" w:rsidRPr="00B867CE" w:rsidRDefault="00767F2D" w:rsidP="00767F2D"/>
    <w:p w14:paraId="5FE9087A" w14:textId="381F1360" w:rsidR="00AC5974" w:rsidRPr="00B867CE" w:rsidRDefault="00AC5974" w:rsidP="00B867CE"/>
    <w:sectPr w:rsidR="00AC5974" w:rsidRPr="00B867CE"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1"/>
  </w:num>
  <w:num w:numId="2" w16cid:durableId="1652560133">
    <w:abstractNumId w:val="10"/>
  </w:num>
  <w:num w:numId="3" w16cid:durableId="2123836898">
    <w:abstractNumId w:val="3"/>
  </w:num>
  <w:num w:numId="4" w16cid:durableId="548809082">
    <w:abstractNumId w:val="18"/>
  </w:num>
  <w:num w:numId="5" w16cid:durableId="1162357614">
    <w:abstractNumId w:val="8"/>
  </w:num>
  <w:num w:numId="6" w16cid:durableId="1025709439">
    <w:abstractNumId w:val="13"/>
  </w:num>
  <w:num w:numId="7" w16cid:durableId="1310015446">
    <w:abstractNumId w:val="16"/>
  </w:num>
  <w:num w:numId="8" w16cid:durableId="1222054817">
    <w:abstractNumId w:val="7"/>
  </w:num>
  <w:num w:numId="9" w16cid:durableId="353581432">
    <w:abstractNumId w:val="17"/>
  </w:num>
  <w:num w:numId="10" w16cid:durableId="469128706">
    <w:abstractNumId w:val="19"/>
  </w:num>
  <w:num w:numId="11" w16cid:durableId="911816845">
    <w:abstractNumId w:val="11"/>
  </w:num>
  <w:num w:numId="12" w16cid:durableId="455024960">
    <w:abstractNumId w:val="9"/>
  </w:num>
  <w:num w:numId="13" w16cid:durableId="831529636">
    <w:abstractNumId w:val="14"/>
  </w:num>
  <w:num w:numId="14" w16cid:durableId="228268183">
    <w:abstractNumId w:val="6"/>
  </w:num>
  <w:num w:numId="15" w16cid:durableId="1560288910">
    <w:abstractNumId w:val="0"/>
  </w:num>
  <w:num w:numId="16" w16cid:durableId="711347297">
    <w:abstractNumId w:val="12"/>
  </w:num>
  <w:num w:numId="17" w16cid:durableId="336229146">
    <w:abstractNumId w:val="5"/>
  </w:num>
  <w:num w:numId="18" w16cid:durableId="1602906361">
    <w:abstractNumId w:val="2"/>
  </w:num>
  <w:num w:numId="19" w16cid:durableId="1858880777">
    <w:abstractNumId w:val="15"/>
  </w:num>
  <w:num w:numId="20" w16cid:durableId="194237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67F2D"/>
    <w:rsid w:val="007C1A47"/>
    <w:rsid w:val="00AC5974"/>
    <w:rsid w:val="00B656B3"/>
    <w:rsid w:val="00B867CE"/>
    <w:rsid w:val="00C5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767F2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2026-04-18T03:45:00Z</dcterms:created>
  <dcterms:modified xsi:type="dcterms:W3CDTF">2026-04-18T03:45:00Z</dcterms:modified>
</cp:coreProperties>
</file>